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2618A8" w14:paraId="0F7A736C" w14:textId="77777777" w:rsidTr="008F0001">
        <w:tc>
          <w:tcPr>
            <w:tcW w:w="5954" w:type="dxa"/>
          </w:tcPr>
          <w:p w14:paraId="65C855B1" w14:textId="77777777" w:rsidR="002618A8" w:rsidRPr="000765B9" w:rsidRDefault="002618A8" w:rsidP="002618A8">
            <w:pPr>
              <w:pStyle w:val="Title"/>
              <w:rPr>
                <w:color w:val="auto"/>
                <w:sz w:val="40"/>
                <w:szCs w:val="40"/>
              </w:rPr>
            </w:pPr>
            <w:r w:rsidRPr="000765B9">
              <w:rPr>
                <w:sz w:val="40"/>
                <w:szCs w:val="40"/>
              </w:rPr>
              <w:t>OWNERS Blue Card Undertaking FORM</w:t>
            </w:r>
          </w:p>
        </w:tc>
        <w:tc>
          <w:tcPr>
            <w:tcW w:w="2817" w:type="dxa"/>
          </w:tcPr>
          <w:sdt>
            <w:sdtPr>
              <w:rPr>
                <w:sz w:val="18"/>
                <w:szCs w:val="18"/>
              </w:rPr>
              <w:alias w:val="Date"/>
              <w:tag w:val="Date"/>
              <w:id w:val="-264776082"/>
              <w:placeholder>
                <w:docPart w:val="1862E7B18692441B958DE70F74B4750A"/>
              </w:placeholder>
              <w:date>
                <w:dateFormat w:val="dd MMMM yyyy"/>
                <w:lid w:val="en-GB"/>
                <w:storeMappedDataAs w:val="dateTime"/>
                <w:calendar w:val="gregorian"/>
              </w:date>
            </w:sdtPr>
            <w:sdtEndPr/>
            <w:sdtContent>
              <w:p w14:paraId="518C53DF" w14:textId="77777777" w:rsidR="002618A8" w:rsidRPr="00437E09" w:rsidRDefault="002618A8" w:rsidP="002618A8">
                <w:pPr>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bl>
    <w:p w14:paraId="67AAAECE" w14:textId="77777777" w:rsidR="00AB3D14" w:rsidRDefault="00AB3D14" w:rsidP="00437E09"/>
    <w:tbl>
      <w:tblPr>
        <w:tblStyle w:val="TableGrid"/>
        <w:tblW w:w="0" w:type="auto"/>
        <w:tblLook w:val="04A0" w:firstRow="1" w:lastRow="0" w:firstColumn="1" w:lastColumn="0" w:noHBand="0" w:noVBand="1"/>
      </w:tblPr>
      <w:tblGrid>
        <w:gridCol w:w="2287"/>
        <w:gridCol w:w="1685"/>
        <w:gridCol w:w="1557"/>
        <w:gridCol w:w="1557"/>
        <w:gridCol w:w="1685"/>
      </w:tblGrid>
      <w:tr w:rsidR="00DB42D0" w14:paraId="5A756564" w14:textId="77777777" w:rsidTr="00F02D5B">
        <w:trPr>
          <w:trHeight w:val="601"/>
        </w:trPr>
        <w:tc>
          <w:tcPr>
            <w:tcW w:w="2287" w:type="dxa"/>
          </w:tcPr>
          <w:p w14:paraId="1A00F3FF" w14:textId="77777777" w:rsidR="00DB42D0" w:rsidRPr="002618A8" w:rsidRDefault="00DB42D0" w:rsidP="00F02D5B">
            <w:pPr>
              <w:rPr>
                <w:szCs w:val="20"/>
              </w:rPr>
            </w:pPr>
            <w:r w:rsidRPr="002618A8">
              <w:rPr>
                <w:szCs w:val="20"/>
              </w:rPr>
              <w:t>Name of vessel(s):</w:t>
            </w:r>
          </w:p>
        </w:tc>
        <w:tc>
          <w:tcPr>
            <w:tcW w:w="1685" w:type="dxa"/>
          </w:tcPr>
          <w:p w14:paraId="319D4B57" w14:textId="77777777" w:rsidR="00DB42D0" w:rsidRPr="002618A8" w:rsidRDefault="00DB42D0" w:rsidP="00F02D5B">
            <w:pPr>
              <w:rPr>
                <w:szCs w:val="20"/>
              </w:rPr>
            </w:pPr>
          </w:p>
        </w:tc>
        <w:tc>
          <w:tcPr>
            <w:tcW w:w="1557" w:type="dxa"/>
          </w:tcPr>
          <w:p w14:paraId="7A6009F1" w14:textId="77777777" w:rsidR="00DB42D0" w:rsidRPr="002618A8" w:rsidRDefault="00DB42D0" w:rsidP="00F02D5B">
            <w:pPr>
              <w:rPr>
                <w:szCs w:val="20"/>
              </w:rPr>
            </w:pPr>
          </w:p>
        </w:tc>
        <w:tc>
          <w:tcPr>
            <w:tcW w:w="1557" w:type="dxa"/>
          </w:tcPr>
          <w:p w14:paraId="516A4B60" w14:textId="77777777" w:rsidR="00DB42D0" w:rsidRPr="002618A8" w:rsidRDefault="00DB42D0" w:rsidP="00F02D5B">
            <w:pPr>
              <w:rPr>
                <w:szCs w:val="20"/>
              </w:rPr>
            </w:pPr>
          </w:p>
        </w:tc>
        <w:tc>
          <w:tcPr>
            <w:tcW w:w="1685" w:type="dxa"/>
          </w:tcPr>
          <w:p w14:paraId="75DA8035" w14:textId="77777777" w:rsidR="00DB42D0" w:rsidRPr="002618A8" w:rsidRDefault="00DB42D0" w:rsidP="00F02D5B">
            <w:pPr>
              <w:rPr>
                <w:szCs w:val="20"/>
              </w:rPr>
            </w:pPr>
          </w:p>
        </w:tc>
      </w:tr>
      <w:tr w:rsidR="00DB42D0" w14:paraId="4402D9B1" w14:textId="77777777" w:rsidTr="00F02D5B">
        <w:trPr>
          <w:trHeight w:val="601"/>
        </w:trPr>
        <w:tc>
          <w:tcPr>
            <w:tcW w:w="2287" w:type="dxa"/>
          </w:tcPr>
          <w:p w14:paraId="64BF9C25" w14:textId="77777777" w:rsidR="00DB42D0" w:rsidRPr="002618A8" w:rsidRDefault="00DB42D0" w:rsidP="00F02D5B">
            <w:pPr>
              <w:rPr>
                <w:szCs w:val="20"/>
              </w:rPr>
            </w:pPr>
            <w:r w:rsidRPr="002618A8">
              <w:rPr>
                <w:szCs w:val="20"/>
              </w:rPr>
              <w:t>Type of Certificate</w:t>
            </w:r>
          </w:p>
        </w:tc>
        <w:tc>
          <w:tcPr>
            <w:tcW w:w="1685" w:type="dxa"/>
          </w:tcPr>
          <w:p w14:paraId="25D62A15" w14:textId="77777777" w:rsidR="00DB42D0" w:rsidRPr="002618A8" w:rsidRDefault="00DB42D0" w:rsidP="00F02D5B">
            <w:pPr>
              <w:rPr>
                <w:szCs w:val="20"/>
              </w:rPr>
            </w:pPr>
          </w:p>
        </w:tc>
        <w:tc>
          <w:tcPr>
            <w:tcW w:w="1557" w:type="dxa"/>
          </w:tcPr>
          <w:p w14:paraId="24193E06" w14:textId="77777777" w:rsidR="00DB42D0" w:rsidRPr="002618A8" w:rsidRDefault="00DB42D0" w:rsidP="00F02D5B">
            <w:pPr>
              <w:rPr>
                <w:szCs w:val="20"/>
              </w:rPr>
            </w:pPr>
          </w:p>
        </w:tc>
        <w:tc>
          <w:tcPr>
            <w:tcW w:w="1557" w:type="dxa"/>
          </w:tcPr>
          <w:p w14:paraId="776D3036" w14:textId="77777777" w:rsidR="00DB42D0" w:rsidRPr="002618A8" w:rsidRDefault="00DB42D0" w:rsidP="00F02D5B">
            <w:pPr>
              <w:rPr>
                <w:szCs w:val="20"/>
              </w:rPr>
            </w:pPr>
          </w:p>
        </w:tc>
        <w:tc>
          <w:tcPr>
            <w:tcW w:w="1685" w:type="dxa"/>
          </w:tcPr>
          <w:p w14:paraId="32DF8520" w14:textId="77777777" w:rsidR="00DB42D0" w:rsidRPr="002618A8" w:rsidRDefault="00DB42D0" w:rsidP="00F02D5B">
            <w:pPr>
              <w:rPr>
                <w:szCs w:val="20"/>
              </w:rPr>
            </w:pPr>
          </w:p>
        </w:tc>
      </w:tr>
      <w:tr w:rsidR="00DB42D0" w14:paraId="79108E8D" w14:textId="77777777" w:rsidTr="00F02D5B">
        <w:trPr>
          <w:trHeight w:val="601"/>
        </w:trPr>
        <w:tc>
          <w:tcPr>
            <w:tcW w:w="2287" w:type="dxa"/>
          </w:tcPr>
          <w:p w14:paraId="3C663690" w14:textId="77777777" w:rsidR="00DB42D0" w:rsidRPr="002618A8" w:rsidRDefault="00DB42D0" w:rsidP="00F02D5B">
            <w:pPr>
              <w:rPr>
                <w:szCs w:val="20"/>
              </w:rPr>
            </w:pPr>
            <w:r w:rsidRPr="002618A8">
              <w:rPr>
                <w:szCs w:val="20"/>
              </w:rPr>
              <w:t>IMO:</w:t>
            </w:r>
          </w:p>
        </w:tc>
        <w:tc>
          <w:tcPr>
            <w:tcW w:w="1685" w:type="dxa"/>
          </w:tcPr>
          <w:p w14:paraId="3848154B" w14:textId="77777777" w:rsidR="00DB42D0" w:rsidRPr="002618A8" w:rsidRDefault="00DB42D0" w:rsidP="00F02D5B">
            <w:pPr>
              <w:rPr>
                <w:szCs w:val="20"/>
              </w:rPr>
            </w:pPr>
          </w:p>
        </w:tc>
        <w:tc>
          <w:tcPr>
            <w:tcW w:w="1557" w:type="dxa"/>
          </w:tcPr>
          <w:p w14:paraId="4065B610" w14:textId="77777777" w:rsidR="00DB42D0" w:rsidRPr="002618A8" w:rsidRDefault="00DB42D0" w:rsidP="00F02D5B">
            <w:pPr>
              <w:rPr>
                <w:szCs w:val="20"/>
              </w:rPr>
            </w:pPr>
          </w:p>
        </w:tc>
        <w:tc>
          <w:tcPr>
            <w:tcW w:w="1557" w:type="dxa"/>
          </w:tcPr>
          <w:p w14:paraId="19065929" w14:textId="77777777" w:rsidR="00DB42D0" w:rsidRPr="002618A8" w:rsidRDefault="00DB42D0" w:rsidP="00F02D5B">
            <w:pPr>
              <w:rPr>
                <w:szCs w:val="20"/>
              </w:rPr>
            </w:pPr>
          </w:p>
        </w:tc>
        <w:tc>
          <w:tcPr>
            <w:tcW w:w="1685" w:type="dxa"/>
          </w:tcPr>
          <w:p w14:paraId="2397291A" w14:textId="77777777" w:rsidR="00DB42D0" w:rsidRPr="002618A8" w:rsidRDefault="00DB42D0" w:rsidP="00F02D5B">
            <w:pPr>
              <w:rPr>
                <w:szCs w:val="20"/>
              </w:rPr>
            </w:pPr>
          </w:p>
        </w:tc>
      </w:tr>
      <w:tr w:rsidR="00DB42D0" w14:paraId="1C59B696" w14:textId="77777777" w:rsidTr="00F02D5B">
        <w:trPr>
          <w:trHeight w:val="601"/>
        </w:trPr>
        <w:tc>
          <w:tcPr>
            <w:tcW w:w="2287" w:type="dxa"/>
          </w:tcPr>
          <w:p w14:paraId="0B39BBB3" w14:textId="77777777" w:rsidR="00DB42D0" w:rsidRPr="002618A8" w:rsidRDefault="00DB42D0" w:rsidP="00F02D5B">
            <w:pPr>
              <w:rPr>
                <w:szCs w:val="20"/>
              </w:rPr>
            </w:pPr>
            <w:r w:rsidRPr="002618A8">
              <w:rPr>
                <w:szCs w:val="20"/>
              </w:rPr>
              <w:t>Call sign:</w:t>
            </w:r>
          </w:p>
        </w:tc>
        <w:tc>
          <w:tcPr>
            <w:tcW w:w="1685" w:type="dxa"/>
          </w:tcPr>
          <w:p w14:paraId="40E27AE6" w14:textId="77777777" w:rsidR="00DB42D0" w:rsidRPr="002618A8" w:rsidRDefault="00DB42D0" w:rsidP="00F02D5B">
            <w:pPr>
              <w:rPr>
                <w:szCs w:val="20"/>
              </w:rPr>
            </w:pPr>
          </w:p>
        </w:tc>
        <w:tc>
          <w:tcPr>
            <w:tcW w:w="1557" w:type="dxa"/>
          </w:tcPr>
          <w:p w14:paraId="4B919E39" w14:textId="77777777" w:rsidR="00DB42D0" w:rsidRPr="002618A8" w:rsidRDefault="00DB42D0" w:rsidP="00F02D5B">
            <w:pPr>
              <w:rPr>
                <w:szCs w:val="20"/>
              </w:rPr>
            </w:pPr>
          </w:p>
        </w:tc>
        <w:tc>
          <w:tcPr>
            <w:tcW w:w="1557" w:type="dxa"/>
          </w:tcPr>
          <w:p w14:paraId="2C6FD44A" w14:textId="77777777" w:rsidR="00DB42D0" w:rsidRPr="002618A8" w:rsidRDefault="00DB42D0" w:rsidP="00F02D5B">
            <w:pPr>
              <w:rPr>
                <w:szCs w:val="20"/>
              </w:rPr>
            </w:pPr>
          </w:p>
        </w:tc>
        <w:tc>
          <w:tcPr>
            <w:tcW w:w="1685" w:type="dxa"/>
          </w:tcPr>
          <w:p w14:paraId="592FDDB8" w14:textId="77777777" w:rsidR="00DB42D0" w:rsidRPr="002618A8" w:rsidRDefault="00DB42D0" w:rsidP="00F02D5B">
            <w:pPr>
              <w:rPr>
                <w:szCs w:val="20"/>
              </w:rPr>
            </w:pPr>
          </w:p>
        </w:tc>
      </w:tr>
      <w:tr w:rsidR="00DB42D0" w14:paraId="7117F830" w14:textId="77777777" w:rsidTr="00F02D5B">
        <w:trPr>
          <w:trHeight w:val="601"/>
        </w:trPr>
        <w:tc>
          <w:tcPr>
            <w:tcW w:w="2287" w:type="dxa"/>
          </w:tcPr>
          <w:p w14:paraId="38BE4AB2" w14:textId="77777777" w:rsidR="00DB42D0" w:rsidRPr="002618A8" w:rsidRDefault="00DB42D0" w:rsidP="00F02D5B">
            <w:pPr>
              <w:rPr>
                <w:szCs w:val="20"/>
              </w:rPr>
            </w:pPr>
            <w:r w:rsidRPr="002618A8">
              <w:rPr>
                <w:szCs w:val="20"/>
              </w:rPr>
              <w:t>Port of registry:</w:t>
            </w:r>
          </w:p>
        </w:tc>
        <w:tc>
          <w:tcPr>
            <w:tcW w:w="1685" w:type="dxa"/>
          </w:tcPr>
          <w:p w14:paraId="77445CF6" w14:textId="77777777" w:rsidR="00DB42D0" w:rsidRPr="002618A8" w:rsidRDefault="00DB42D0" w:rsidP="00F02D5B">
            <w:pPr>
              <w:rPr>
                <w:szCs w:val="20"/>
              </w:rPr>
            </w:pPr>
          </w:p>
        </w:tc>
        <w:tc>
          <w:tcPr>
            <w:tcW w:w="1557" w:type="dxa"/>
          </w:tcPr>
          <w:p w14:paraId="14AF4274" w14:textId="77777777" w:rsidR="00DB42D0" w:rsidRPr="002618A8" w:rsidRDefault="00DB42D0" w:rsidP="00F02D5B">
            <w:pPr>
              <w:rPr>
                <w:szCs w:val="20"/>
              </w:rPr>
            </w:pPr>
          </w:p>
        </w:tc>
        <w:tc>
          <w:tcPr>
            <w:tcW w:w="1557" w:type="dxa"/>
          </w:tcPr>
          <w:p w14:paraId="22952400" w14:textId="77777777" w:rsidR="00DB42D0" w:rsidRPr="002618A8" w:rsidRDefault="00DB42D0" w:rsidP="00F02D5B">
            <w:pPr>
              <w:rPr>
                <w:szCs w:val="20"/>
              </w:rPr>
            </w:pPr>
          </w:p>
        </w:tc>
        <w:tc>
          <w:tcPr>
            <w:tcW w:w="1685" w:type="dxa"/>
          </w:tcPr>
          <w:p w14:paraId="4E92CEE5" w14:textId="77777777" w:rsidR="00DB42D0" w:rsidRPr="002618A8" w:rsidRDefault="00DB42D0" w:rsidP="00F02D5B">
            <w:pPr>
              <w:rPr>
                <w:szCs w:val="20"/>
              </w:rPr>
            </w:pPr>
          </w:p>
        </w:tc>
      </w:tr>
      <w:tr w:rsidR="00DB42D0" w14:paraId="4225EF1F" w14:textId="77777777" w:rsidTr="00F02D5B">
        <w:trPr>
          <w:trHeight w:val="601"/>
        </w:trPr>
        <w:tc>
          <w:tcPr>
            <w:tcW w:w="2287" w:type="dxa"/>
          </w:tcPr>
          <w:p w14:paraId="3F9930D7" w14:textId="77777777" w:rsidR="00DB42D0" w:rsidRPr="002618A8" w:rsidRDefault="00DB42D0" w:rsidP="00F02D5B">
            <w:pPr>
              <w:rPr>
                <w:szCs w:val="20"/>
              </w:rPr>
            </w:pPr>
            <w:r w:rsidRPr="002618A8">
              <w:rPr>
                <w:szCs w:val="20"/>
              </w:rPr>
              <w:t>Flag:</w:t>
            </w:r>
          </w:p>
        </w:tc>
        <w:tc>
          <w:tcPr>
            <w:tcW w:w="1685" w:type="dxa"/>
          </w:tcPr>
          <w:p w14:paraId="72F3750E" w14:textId="77777777" w:rsidR="00DB42D0" w:rsidRPr="002618A8" w:rsidRDefault="00DB42D0" w:rsidP="00F02D5B">
            <w:pPr>
              <w:rPr>
                <w:szCs w:val="20"/>
              </w:rPr>
            </w:pPr>
          </w:p>
        </w:tc>
        <w:tc>
          <w:tcPr>
            <w:tcW w:w="1557" w:type="dxa"/>
          </w:tcPr>
          <w:p w14:paraId="00DE88D6" w14:textId="77777777" w:rsidR="00DB42D0" w:rsidRPr="002618A8" w:rsidRDefault="00DB42D0" w:rsidP="00F02D5B">
            <w:pPr>
              <w:rPr>
                <w:szCs w:val="20"/>
              </w:rPr>
            </w:pPr>
          </w:p>
        </w:tc>
        <w:tc>
          <w:tcPr>
            <w:tcW w:w="1557" w:type="dxa"/>
          </w:tcPr>
          <w:p w14:paraId="743418D6" w14:textId="77777777" w:rsidR="00DB42D0" w:rsidRPr="002618A8" w:rsidRDefault="00DB42D0" w:rsidP="00F02D5B">
            <w:pPr>
              <w:rPr>
                <w:szCs w:val="20"/>
              </w:rPr>
            </w:pPr>
          </w:p>
        </w:tc>
        <w:tc>
          <w:tcPr>
            <w:tcW w:w="1685" w:type="dxa"/>
          </w:tcPr>
          <w:p w14:paraId="0DA9B232" w14:textId="77777777" w:rsidR="00DB42D0" w:rsidRPr="002618A8" w:rsidRDefault="00DB42D0" w:rsidP="00F02D5B">
            <w:pPr>
              <w:rPr>
                <w:szCs w:val="20"/>
              </w:rPr>
            </w:pPr>
          </w:p>
        </w:tc>
      </w:tr>
      <w:tr w:rsidR="00DB42D0" w14:paraId="3141E36C" w14:textId="77777777" w:rsidTr="00F02D5B">
        <w:trPr>
          <w:trHeight w:val="601"/>
        </w:trPr>
        <w:tc>
          <w:tcPr>
            <w:tcW w:w="2287" w:type="dxa"/>
          </w:tcPr>
          <w:p w14:paraId="445352A0" w14:textId="77777777" w:rsidR="00DB42D0" w:rsidRPr="002618A8" w:rsidRDefault="00DB42D0" w:rsidP="00F02D5B">
            <w:pPr>
              <w:rPr>
                <w:szCs w:val="20"/>
              </w:rPr>
            </w:pPr>
            <w:r w:rsidRPr="002618A8">
              <w:rPr>
                <w:szCs w:val="20"/>
              </w:rPr>
              <w:t>Registered owner:</w:t>
            </w:r>
          </w:p>
        </w:tc>
        <w:tc>
          <w:tcPr>
            <w:tcW w:w="1685" w:type="dxa"/>
          </w:tcPr>
          <w:p w14:paraId="4B95A036" w14:textId="77777777" w:rsidR="00DB42D0" w:rsidRPr="002618A8" w:rsidRDefault="00DB42D0" w:rsidP="00F02D5B">
            <w:pPr>
              <w:rPr>
                <w:szCs w:val="20"/>
              </w:rPr>
            </w:pPr>
          </w:p>
        </w:tc>
        <w:tc>
          <w:tcPr>
            <w:tcW w:w="1557" w:type="dxa"/>
          </w:tcPr>
          <w:p w14:paraId="46301A86" w14:textId="77777777" w:rsidR="00DB42D0" w:rsidRPr="002618A8" w:rsidRDefault="00DB42D0" w:rsidP="00F02D5B">
            <w:pPr>
              <w:rPr>
                <w:szCs w:val="20"/>
              </w:rPr>
            </w:pPr>
          </w:p>
        </w:tc>
        <w:tc>
          <w:tcPr>
            <w:tcW w:w="1557" w:type="dxa"/>
          </w:tcPr>
          <w:p w14:paraId="3E765787" w14:textId="77777777" w:rsidR="00DB42D0" w:rsidRPr="002618A8" w:rsidRDefault="00DB42D0" w:rsidP="00F02D5B">
            <w:pPr>
              <w:rPr>
                <w:szCs w:val="20"/>
              </w:rPr>
            </w:pPr>
          </w:p>
        </w:tc>
        <w:tc>
          <w:tcPr>
            <w:tcW w:w="1685" w:type="dxa"/>
          </w:tcPr>
          <w:p w14:paraId="5D08AF82" w14:textId="77777777" w:rsidR="00DB42D0" w:rsidRPr="002618A8" w:rsidRDefault="00DB42D0" w:rsidP="00F02D5B">
            <w:pPr>
              <w:rPr>
                <w:szCs w:val="20"/>
              </w:rPr>
            </w:pPr>
          </w:p>
        </w:tc>
      </w:tr>
      <w:tr w:rsidR="00DB42D0" w14:paraId="322BCC1D" w14:textId="77777777" w:rsidTr="00F02D5B">
        <w:trPr>
          <w:trHeight w:val="601"/>
        </w:trPr>
        <w:tc>
          <w:tcPr>
            <w:tcW w:w="2287" w:type="dxa"/>
          </w:tcPr>
          <w:p w14:paraId="47BE6DDE" w14:textId="77777777" w:rsidR="00DB42D0" w:rsidRPr="002618A8" w:rsidRDefault="00DB42D0" w:rsidP="00F02D5B">
            <w:pPr>
              <w:rPr>
                <w:szCs w:val="20"/>
              </w:rPr>
            </w:pPr>
            <w:r w:rsidRPr="002618A8">
              <w:rPr>
                <w:szCs w:val="20"/>
              </w:rPr>
              <w:t>Full address of principal place of business:</w:t>
            </w:r>
          </w:p>
        </w:tc>
        <w:tc>
          <w:tcPr>
            <w:tcW w:w="1685" w:type="dxa"/>
          </w:tcPr>
          <w:p w14:paraId="6F89A9FF" w14:textId="77777777" w:rsidR="00DB42D0" w:rsidRPr="002618A8" w:rsidRDefault="00DB42D0" w:rsidP="00F02D5B">
            <w:pPr>
              <w:rPr>
                <w:szCs w:val="20"/>
              </w:rPr>
            </w:pPr>
          </w:p>
        </w:tc>
        <w:tc>
          <w:tcPr>
            <w:tcW w:w="1557" w:type="dxa"/>
          </w:tcPr>
          <w:p w14:paraId="0F4B9F5D" w14:textId="77777777" w:rsidR="00DB42D0" w:rsidRPr="002618A8" w:rsidRDefault="00DB42D0" w:rsidP="00F02D5B">
            <w:pPr>
              <w:rPr>
                <w:szCs w:val="20"/>
              </w:rPr>
            </w:pPr>
          </w:p>
        </w:tc>
        <w:tc>
          <w:tcPr>
            <w:tcW w:w="1557" w:type="dxa"/>
          </w:tcPr>
          <w:p w14:paraId="632D72D9" w14:textId="77777777" w:rsidR="00DB42D0" w:rsidRPr="002618A8" w:rsidRDefault="00DB42D0" w:rsidP="00F02D5B">
            <w:pPr>
              <w:rPr>
                <w:szCs w:val="20"/>
              </w:rPr>
            </w:pPr>
          </w:p>
        </w:tc>
        <w:tc>
          <w:tcPr>
            <w:tcW w:w="1685" w:type="dxa"/>
          </w:tcPr>
          <w:p w14:paraId="619BD449" w14:textId="77777777" w:rsidR="00DB42D0" w:rsidRPr="002618A8" w:rsidRDefault="00DB42D0" w:rsidP="00F02D5B">
            <w:pPr>
              <w:rPr>
                <w:szCs w:val="20"/>
              </w:rPr>
            </w:pPr>
          </w:p>
        </w:tc>
      </w:tr>
      <w:tr w:rsidR="00DB42D0" w14:paraId="43226A99" w14:textId="77777777" w:rsidTr="00F02D5B">
        <w:trPr>
          <w:trHeight w:val="601"/>
        </w:trPr>
        <w:tc>
          <w:tcPr>
            <w:tcW w:w="2287" w:type="dxa"/>
          </w:tcPr>
          <w:p w14:paraId="554234F9" w14:textId="77777777" w:rsidR="00DB42D0" w:rsidRPr="002618A8" w:rsidRDefault="00DB42D0" w:rsidP="00F02D5B">
            <w:pPr>
              <w:rPr>
                <w:szCs w:val="20"/>
              </w:rPr>
            </w:pPr>
            <w:r w:rsidRPr="002618A8">
              <w:rPr>
                <w:szCs w:val="20"/>
              </w:rPr>
              <w:t>State issuing Certificate (if not flag state)</w:t>
            </w:r>
          </w:p>
        </w:tc>
        <w:tc>
          <w:tcPr>
            <w:tcW w:w="1685" w:type="dxa"/>
          </w:tcPr>
          <w:p w14:paraId="67F71663" w14:textId="77777777" w:rsidR="00DB42D0" w:rsidRPr="002618A8" w:rsidRDefault="00DB42D0" w:rsidP="00F02D5B">
            <w:pPr>
              <w:rPr>
                <w:szCs w:val="20"/>
              </w:rPr>
            </w:pPr>
          </w:p>
        </w:tc>
        <w:tc>
          <w:tcPr>
            <w:tcW w:w="1557" w:type="dxa"/>
          </w:tcPr>
          <w:p w14:paraId="0D22BD51" w14:textId="77777777" w:rsidR="00DB42D0" w:rsidRPr="002618A8" w:rsidRDefault="00DB42D0" w:rsidP="00F02D5B">
            <w:pPr>
              <w:rPr>
                <w:szCs w:val="20"/>
              </w:rPr>
            </w:pPr>
          </w:p>
        </w:tc>
        <w:tc>
          <w:tcPr>
            <w:tcW w:w="1557" w:type="dxa"/>
          </w:tcPr>
          <w:p w14:paraId="08C58EBE" w14:textId="77777777" w:rsidR="00DB42D0" w:rsidRPr="002618A8" w:rsidRDefault="00DB42D0" w:rsidP="00F02D5B">
            <w:pPr>
              <w:rPr>
                <w:szCs w:val="20"/>
              </w:rPr>
            </w:pPr>
          </w:p>
        </w:tc>
        <w:tc>
          <w:tcPr>
            <w:tcW w:w="1685" w:type="dxa"/>
          </w:tcPr>
          <w:p w14:paraId="1E01B8FC" w14:textId="77777777" w:rsidR="00DB42D0" w:rsidRPr="002618A8" w:rsidRDefault="00DB42D0" w:rsidP="00F02D5B">
            <w:pPr>
              <w:rPr>
                <w:szCs w:val="20"/>
              </w:rPr>
            </w:pPr>
          </w:p>
        </w:tc>
      </w:tr>
    </w:tbl>
    <w:p w14:paraId="1A603B43" w14:textId="77777777" w:rsidR="00DB42D0" w:rsidRDefault="00DB42D0" w:rsidP="00437E09">
      <w:pPr>
        <w:spacing w:after="0"/>
      </w:pPr>
    </w:p>
    <w:p w14:paraId="78CE3E58" w14:textId="77777777" w:rsidR="00DB42D0" w:rsidRPr="002E024A" w:rsidRDefault="00DB42D0" w:rsidP="00DB42D0">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1B3AC157" w14:textId="77777777" w:rsidR="00DB42D0" w:rsidRPr="002E024A" w:rsidRDefault="00DB42D0" w:rsidP="00DB42D0">
      <w:pPr>
        <w:autoSpaceDE w:val="0"/>
        <w:autoSpaceDN w:val="0"/>
        <w:adjustRightInd w:val="0"/>
        <w:spacing w:after="0" w:line="240" w:lineRule="auto"/>
        <w:rPr>
          <w:rFonts w:ascii="Arial" w:hAnsi="Arial" w:cs="Arial"/>
          <w:sz w:val="18"/>
          <w:szCs w:val="18"/>
        </w:rPr>
      </w:pPr>
    </w:p>
    <w:p w14:paraId="3817D463" w14:textId="77777777" w:rsidR="00DB42D0" w:rsidRPr="002E024A" w:rsidRDefault="00DB42D0" w:rsidP="00DB42D0">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We hereby undertake and agree that in consideration of the Association agreeing to issue the above MLC Certificates at our request:</w:t>
      </w:r>
    </w:p>
    <w:p w14:paraId="053BB322" w14:textId="77777777" w:rsidR="00DB42D0" w:rsidRPr="002E024A" w:rsidRDefault="00DB42D0" w:rsidP="00DB42D0">
      <w:pPr>
        <w:autoSpaceDE w:val="0"/>
        <w:autoSpaceDN w:val="0"/>
        <w:adjustRightInd w:val="0"/>
        <w:spacing w:after="0" w:line="240" w:lineRule="auto"/>
        <w:rPr>
          <w:rFonts w:ascii="Arial" w:hAnsi="Arial" w:cs="Arial"/>
          <w:sz w:val="18"/>
          <w:szCs w:val="18"/>
        </w:rPr>
      </w:pPr>
    </w:p>
    <w:p w14:paraId="5E53D8AC" w14:textId="77777777" w:rsidR="00DB42D0" w:rsidRDefault="00DB42D0" w:rsidP="00DB42D0">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Pr>
          <w:rFonts w:ascii="Arial" w:hAnsi="Arial" w:cs="Arial"/>
          <w:sz w:val="18"/>
          <w:szCs w:val="18"/>
        </w:rPr>
        <w:t>we know of no events or claims which may give rise to a demand under the MLC Certificates;</w:t>
      </w:r>
      <w:r>
        <w:rPr>
          <w:rFonts w:ascii="Arial" w:hAnsi="Arial" w:cs="Arial"/>
          <w:sz w:val="18"/>
          <w:szCs w:val="18"/>
        </w:rPr>
        <w:br/>
      </w:r>
    </w:p>
    <w:p w14:paraId="51AC1699" w14:textId="77777777" w:rsidR="00DB42D0" w:rsidRPr="002E024A" w:rsidRDefault="00DB42D0" w:rsidP="00DB42D0">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Pr>
          <w:rFonts w:ascii="Arial" w:hAnsi="Arial" w:cs="Arial"/>
          <w:sz w:val="18"/>
          <w:szCs w:val="18"/>
        </w:rPr>
        <w:t>w</w:t>
      </w:r>
      <w:r w:rsidRPr="002E024A">
        <w:rPr>
          <w:rFonts w:ascii="Arial" w:hAnsi="Arial" w:cs="Arial"/>
          <w:sz w:val="18"/>
          <w:szCs w:val="18"/>
        </w:rPr>
        <w:t>e and all Co-assureds</w:t>
      </w:r>
      <w:r>
        <w:rPr>
          <w:rFonts w:ascii="Arial" w:hAnsi="Arial" w:cs="Arial"/>
          <w:sz w:val="18"/>
          <w:szCs w:val="18"/>
        </w:rPr>
        <w:t xml:space="preserve"> and </w:t>
      </w:r>
      <w:r w:rsidRPr="002E024A">
        <w:rPr>
          <w:rFonts w:ascii="Arial" w:hAnsi="Arial" w:cs="Arial"/>
          <w:sz w:val="18"/>
          <w:szCs w:val="18"/>
        </w:rPr>
        <w:t>Joint Members</w:t>
      </w:r>
      <w:r>
        <w:rPr>
          <w:rFonts w:ascii="Arial" w:hAnsi="Arial" w:cs="Arial"/>
          <w:sz w:val="18"/>
          <w:szCs w:val="18"/>
        </w:rPr>
        <w:t xml:space="preserve"> </w:t>
      </w:r>
      <w:r w:rsidRPr="002E024A">
        <w:rPr>
          <w:rFonts w:ascii="Arial" w:hAnsi="Arial" w:cs="Arial"/>
          <w:sz w:val="18"/>
          <w:szCs w:val="18"/>
        </w:rPr>
        <w:t>will be bound by the terms of the MLC Extension Clause 2016 which is deemed incorporated herein</w:t>
      </w:r>
      <w:r>
        <w:rPr>
          <w:rFonts w:ascii="Arial" w:hAnsi="Arial" w:cs="Arial"/>
          <w:sz w:val="18"/>
          <w:szCs w:val="18"/>
        </w:rPr>
        <w:t>¹</w:t>
      </w:r>
      <w:r w:rsidRPr="002E024A">
        <w:rPr>
          <w:rFonts w:ascii="Arial" w:hAnsi="Arial" w:cs="Arial"/>
          <w:sz w:val="18"/>
          <w:szCs w:val="18"/>
        </w:rPr>
        <w:t>;</w:t>
      </w:r>
    </w:p>
    <w:p w14:paraId="51EBDCCC" w14:textId="77777777" w:rsidR="00DB42D0" w:rsidRPr="002E024A" w:rsidRDefault="00DB42D0" w:rsidP="00DB42D0">
      <w:pPr>
        <w:autoSpaceDE w:val="0"/>
        <w:autoSpaceDN w:val="0"/>
        <w:adjustRightInd w:val="0"/>
        <w:spacing w:after="0" w:line="240" w:lineRule="auto"/>
        <w:rPr>
          <w:rFonts w:ascii="Arial" w:hAnsi="Arial" w:cs="Arial"/>
          <w:sz w:val="18"/>
          <w:szCs w:val="18"/>
        </w:rPr>
      </w:pPr>
    </w:p>
    <w:p w14:paraId="6082698E" w14:textId="77777777" w:rsidR="00DB42D0" w:rsidRPr="002E024A" w:rsidRDefault="00DB42D0" w:rsidP="00DB42D0">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 xml:space="preserve">where any payment by the Association under any such certificate is in respect of war risks, we will indemnify the Association to the extent that such payment is recoverable under the Member’s P&amp;I war risks policy, or would have been recoverable if the Member had maintained and complied with the terms and conditions of a standard </w:t>
      </w:r>
      <w:r>
        <w:rPr>
          <w:rFonts w:ascii="Arial" w:hAnsi="Arial" w:cs="Arial"/>
          <w:sz w:val="18"/>
          <w:szCs w:val="18"/>
        </w:rPr>
        <w:t>P&amp;I war risks insurance policy;</w:t>
      </w:r>
    </w:p>
    <w:p w14:paraId="06185890" w14:textId="77777777" w:rsidR="00DB42D0" w:rsidRPr="002E024A" w:rsidRDefault="00DB42D0" w:rsidP="00DB42D0">
      <w:pPr>
        <w:autoSpaceDE w:val="0"/>
        <w:autoSpaceDN w:val="0"/>
        <w:adjustRightInd w:val="0"/>
        <w:spacing w:after="0" w:line="240" w:lineRule="auto"/>
        <w:rPr>
          <w:rFonts w:ascii="Arial" w:hAnsi="Arial" w:cs="Arial"/>
          <w:sz w:val="18"/>
          <w:szCs w:val="18"/>
        </w:rPr>
      </w:pPr>
    </w:p>
    <w:p w14:paraId="6F0A35F8" w14:textId="77777777" w:rsidR="00DB42D0" w:rsidRPr="002E024A" w:rsidRDefault="00DB42D0" w:rsidP="00DB42D0">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 xml:space="preserve">to assign to the Association all the rights of the Member under any social security scheme, or other insurance or national fund or other similar arrangement where such scheme, insurance, national fund or arrangement applies in respect of all or any liabilities arising under the MLC Certificates; </w:t>
      </w:r>
    </w:p>
    <w:p w14:paraId="75C56AFE" w14:textId="77777777" w:rsidR="00DB42D0" w:rsidRPr="002E024A" w:rsidRDefault="00DB42D0" w:rsidP="00DB42D0">
      <w:pPr>
        <w:autoSpaceDE w:val="0"/>
        <w:autoSpaceDN w:val="0"/>
        <w:adjustRightInd w:val="0"/>
        <w:spacing w:after="0" w:line="240" w:lineRule="auto"/>
        <w:rPr>
          <w:rFonts w:ascii="Arial" w:hAnsi="Arial" w:cs="Arial"/>
          <w:sz w:val="18"/>
          <w:szCs w:val="18"/>
        </w:rPr>
      </w:pPr>
    </w:p>
    <w:p w14:paraId="31A694E0" w14:textId="77777777" w:rsidR="00DB42D0" w:rsidRDefault="00DB42D0" w:rsidP="00DB42D0">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30 days from a notice to the Flag State of the termination thereof we shall take all necessary steps to remove the Certificates and any copies thereof from the Vessel(s) and</w:t>
      </w:r>
      <w:r>
        <w:rPr>
          <w:rFonts w:ascii="Arial" w:hAnsi="Arial" w:cs="Arial"/>
          <w:sz w:val="18"/>
          <w:szCs w:val="18"/>
        </w:rPr>
        <w:t xml:space="preserve"> return them to the Association;</w:t>
      </w:r>
    </w:p>
    <w:p w14:paraId="5EAA1FED" w14:textId="77777777" w:rsidR="00DB42D0" w:rsidRPr="00437E09" w:rsidRDefault="00DB42D0" w:rsidP="00437E09">
      <w:pPr>
        <w:spacing w:after="0"/>
        <w:rPr>
          <w:rFonts w:ascii="Arial" w:hAnsi="Arial" w:cs="Arial"/>
          <w:sz w:val="18"/>
          <w:szCs w:val="18"/>
        </w:rPr>
      </w:pPr>
    </w:p>
    <w:p w14:paraId="3F97BD09" w14:textId="77777777" w:rsidR="00DB42D0" w:rsidRDefault="00DB42D0" w:rsidP="00DB42D0">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Pr>
          <w:rFonts w:ascii="Arial" w:hAnsi="Arial" w:cs="Arial"/>
          <w:sz w:val="18"/>
          <w:szCs w:val="18"/>
        </w:rPr>
        <w:t>we have the authority of all Co-assureds and Joint Members to make this request and to bind each of them to all the obligations under the MLC Extension Clause 2016 and hereunder.</w:t>
      </w:r>
    </w:p>
    <w:p w14:paraId="67399956" w14:textId="77777777" w:rsidR="0086311E" w:rsidRDefault="0086311E">
      <w:pPr>
        <w:rPr>
          <w:rFonts w:ascii="Arial" w:hAnsi="Arial" w:cs="Arial"/>
          <w:b/>
          <w:sz w:val="18"/>
          <w:szCs w:val="18"/>
        </w:rPr>
      </w:pPr>
      <w:r>
        <w:rPr>
          <w:rFonts w:ascii="Arial" w:hAnsi="Arial" w:cs="Arial"/>
          <w:b/>
          <w:sz w:val="18"/>
          <w:szCs w:val="18"/>
        </w:rPr>
        <w:br w:type="page"/>
      </w:r>
    </w:p>
    <w:p w14:paraId="3B3BD85D" w14:textId="03943172" w:rsidR="00DB42D0" w:rsidRPr="00471A67" w:rsidRDefault="00DB42D0" w:rsidP="00DB42D0">
      <w:pPr>
        <w:autoSpaceDE w:val="0"/>
        <w:autoSpaceDN w:val="0"/>
        <w:adjustRightInd w:val="0"/>
        <w:rPr>
          <w:rFonts w:ascii="Arial" w:hAnsi="Arial" w:cs="Arial"/>
          <w:sz w:val="18"/>
          <w:szCs w:val="18"/>
        </w:rPr>
      </w:pPr>
      <w:r>
        <w:rPr>
          <w:rFonts w:ascii="Arial" w:hAnsi="Arial" w:cs="Arial"/>
          <w:b/>
          <w:sz w:val="18"/>
          <w:szCs w:val="18"/>
        </w:rPr>
        <w:lastRenderedPageBreak/>
        <w:t xml:space="preserve">General </w:t>
      </w:r>
      <w:r w:rsidRPr="00471A67">
        <w:rPr>
          <w:rFonts w:ascii="Arial" w:hAnsi="Arial" w:cs="Arial"/>
          <w:b/>
          <w:sz w:val="18"/>
          <w:szCs w:val="18"/>
        </w:rPr>
        <w:t xml:space="preserve">Undertakings for Certificates </w:t>
      </w:r>
    </w:p>
    <w:p w14:paraId="01E83650" w14:textId="77777777" w:rsidR="00DB42D0" w:rsidRDefault="00DB42D0" w:rsidP="00DB42D0">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Certificates under CLC, Bunkers Convention, Athens Convention/PLR, MLC 2006 and WRC will be issued once a binding agreement has been reached for entry of the vessel(s). If blue cards/certificates are requested before such agreement has been concluded, the following undertaking is required:</w:t>
      </w:r>
    </w:p>
    <w:p w14:paraId="44785C53" w14:textId="77777777" w:rsidR="00DB42D0" w:rsidRDefault="00DB42D0" w:rsidP="00DB42D0">
      <w:pPr>
        <w:autoSpaceDE w:val="0"/>
        <w:autoSpaceDN w:val="0"/>
        <w:adjustRightInd w:val="0"/>
        <w:spacing w:after="0" w:line="240" w:lineRule="auto"/>
        <w:rPr>
          <w:rFonts w:ascii="Arial" w:hAnsi="Arial" w:cs="Arial"/>
          <w:sz w:val="18"/>
          <w:szCs w:val="18"/>
        </w:rPr>
      </w:pPr>
    </w:p>
    <w:p w14:paraId="587ABE03" w14:textId="77777777" w:rsidR="00DB42D0" w:rsidRDefault="00DB42D0" w:rsidP="00DB42D0">
      <w:pPr>
        <w:autoSpaceDE w:val="0"/>
        <w:autoSpaceDN w:val="0"/>
        <w:adjustRightInd w:val="0"/>
        <w:spacing w:after="0" w:line="240" w:lineRule="auto"/>
        <w:rPr>
          <w:rFonts w:ascii="Arial" w:hAnsi="Arial" w:cs="Arial"/>
          <w:sz w:val="18"/>
          <w:szCs w:val="18"/>
        </w:rPr>
      </w:pPr>
      <w:r>
        <w:rPr>
          <w:rFonts w:ascii="Arial" w:hAnsi="Arial" w:cs="Arial"/>
          <w:sz w:val="18"/>
          <w:szCs w:val="18"/>
        </w:rPr>
        <w:t>In consideration of the Association, upon our request and prior to entry in the Association of the above Vessels being concluded, providing Blue Cards/ MLC Certificates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[please indicate which blue cards are needed in the table above]:</w:t>
      </w:r>
    </w:p>
    <w:p w14:paraId="77D84C1B" w14:textId="77777777" w:rsidR="00DB42D0" w:rsidRDefault="00DB42D0" w:rsidP="00DB42D0">
      <w:pPr>
        <w:autoSpaceDE w:val="0"/>
        <w:autoSpaceDN w:val="0"/>
        <w:adjustRightInd w:val="0"/>
        <w:spacing w:after="0" w:line="240" w:lineRule="auto"/>
        <w:rPr>
          <w:rFonts w:ascii="Arial" w:hAnsi="Arial" w:cs="Arial"/>
          <w:sz w:val="18"/>
          <w:szCs w:val="18"/>
        </w:rPr>
      </w:pPr>
    </w:p>
    <w:p w14:paraId="3FECB1E7" w14:textId="77777777" w:rsidR="00DB42D0" w:rsidRPr="00D441F3" w:rsidRDefault="00DB42D0" w:rsidP="00DB42D0">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 7 of the International Convention on Civil Liability for Bunker Oil Pollution Damage 2001 (Bunkers Convention)</w:t>
      </w:r>
    </w:p>
    <w:p w14:paraId="7671BBC3" w14:textId="77777777" w:rsidR="00DB42D0" w:rsidRPr="00D441F3" w:rsidRDefault="00DB42D0" w:rsidP="00DB42D0">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Articles VII of the International Convention on Civil Liability for Oil Pollution Damage 1969 and 1992 (CLC)</w:t>
      </w:r>
    </w:p>
    <w:p w14:paraId="043D27AC" w14:textId="77777777" w:rsidR="00DB42D0" w:rsidRPr="00D441F3" w:rsidRDefault="00DB42D0" w:rsidP="00DB42D0">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Regulation (EC) No 392/2009 of the European Parliament and of the Council of 23 April 2009 on the Liability of Carriers of Passengers by Sea in the E</w:t>
      </w:r>
      <w:r>
        <w:rPr>
          <w:rFonts w:ascii="Arial" w:hAnsi="Arial" w:cs="Arial"/>
          <w:sz w:val="18"/>
          <w:szCs w:val="18"/>
        </w:rPr>
        <w:t xml:space="preserve">vent of Accidents </w:t>
      </w:r>
      <w:r w:rsidRPr="00D441F3">
        <w:rPr>
          <w:rFonts w:ascii="Arial" w:hAnsi="Arial" w:cs="Arial"/>
          <w:sz w:val="18"/>
          <w:szCs w:val="18"/>
        </w:rPr>
        <w:t>(PLR non-war only)</w:t>
      </w:r>
    </w:p>
    <w:p w14:paraId="3927A077" w14:textId="77777777" w:rsidR="00DB42D0" w:rsidRPr="00D441F3" w:rsidRDefault="00DB42D0" w:rsidP="00DB42D0">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sz w:val="18"/>
          <w:szCs w:val="18"/>
        </w:rPr>
        <w:t>Article 4bis of the Athens Convention Relating to the Carriage of Passengers and Their Luggage by Sea, 1974 and the Protocol of 2002 (“Athens”) to the 1974 Athens Convention</w:t>
      </w:r>
    </w:p>
    <w:p w14:paraId="4043CACD" w14:textId="77777777" w:rsidR="00DB42D0" w:rsidRDefault="00DB42D0" w:rsidP="00DB42D0">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Article 12 of the Nairobi International Convention on the Removal of Wrecks, 2007 (“WRC”)</w:t>
      </w:r>
    </w:p>
    <w:p w14:paraId="03C7DE96" w14:textId="77777777" w:rsidR="00DB42D0" w:rsidRDefault="00DB42D0" w:rsidP="00DB42D0">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Regulation 2.5.2, Standard A2.5.2, Regulation 4.2 and Standard A4.2.1 paragraph 1(b) of the Maritime Labour Convention 2006 (MLC 2006)</w:t>
      </w:r>
    </w:p>
    <w:p w14:paraId="25B2D83E" w14:textId="77777777" w:rsidR="00DB42D0" w:rsidRDefault="00DB42D0" w:rsidP="000765B9">
      <w:pPr>
        <w:pStyle w:val="ListParagraph"/>
        <w:autoSpaceDE w:val="0"/>
        <w:autoSpaceDN w:val="0"/>
        <w:adjustRightInd w:val="0"/>
        <w:spacing w:after="100"/>
        <w:ind w:left="360"/>
        <w:rPr>
          <w:rFonts w:ascii="Arial" w:hAnsi="Arial" w:cs="Arial"/>
          <w:bCs/>
          <w:sz w:val="18"/>
          <w:szCs w:val="18"/>
        </w:rPr>
      </w:pPr>
    </w:p>
    <w:p w14:paraId="591E7B65" w14:textId="77777777" w:rsidR="00DB42D0" w:rsidRPr="001A340A" w:rsidRDefault="00DB42D0" w:rsidP="00DB42D0">
      <w:pPr>
        <w:autoSpaceDE w:val="0"/>
        <w:autoSpaceDN w:val="0"/>
        <w:adjustRightInd w:val="0"/>
        <w:spacing w:after="0" w:line="240" w:lineRule="auto"/>
        <w:rPr>
          <w:rFonts w:ascii="Arial" w:hAnsi="Arial" w:cs="Arial"/>
          <w:sz w:val="18"/>
          <w:szCs w:val="18"/>
        </w:rPr>
      </w:pPr>
      <w:r w:rsidRPr="001A340A">
        <w:rPr>
          <w:rFonts w:ascii="Arial" w:hAnsi="Arial" w:cs="Arial"/>
          <w:sz w:val="18"/>
          <w:szCs w:val="18"/>
        </w:rPr>
        <w:t xml:space="preserve">We </w:t>
      </w:r>
      <w:r w:rsidRPr="00B36B8E">
        <w:rPr>
          <w:rFonts w:ascii="Arial" w:hAnsi="Arial" w:cs="Arial"/>
          <w:sz w:val="18"/>
          <w:szCs w:val="18"/>
        </w:rPr>
        <w:t xml:space="preserve">hereby undertake and </w:t>
      </w:r>
      <w:r w:rsidRPr="001A340A">
        <w:rPr>
          <w:rFonts w:ascii="Arial" w:hAnsi="Arial" w:cs="Arial"/>
          <w:sz w:val="18"/>
          <w:szCs w:val="18"/>
        </w:rPr>
        <w:t>agree that:</w:t>
      </w:r>
    </w:p>
    <w:p w14:paraId="0170A65D" w14:textId="77777777" w:rsidR="00DB42D0" w:rsidRPr="001A340A" w:rsidRDefault="00DB42D0" w:rsidP="00DB42D0">
      <w:pPr>
        <w:autoSpaceDE w:val="0"/>
        <w:autoSpaceDN w:val="0"/>
        <w:adjustRightInd w:val="0"/>
        <w:spacing w:after="0" w:line="240" w:lineRule="auto"/>
        <w:rPr>
          <w:rFonts w:ascii="Arial" w:hAnsi="Arial" w:cs="Arial"/>
          <w:sz w:val="18"/>
          <w:szCs w:val="18"/>
        </w:rPr>
      </w:pPr>
    </w:p>
    <w:p w14:paraId="59AAFB00" w14:textId="77777777" w:rsidR="00DB42D0" w:rsidRPr="00D441F3" w:rsidRDefault="00DB42D0" w:rsidP="00DB42D0">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it is our intention to enter the above Vessels in the Association, or in another Association in the International Group of P&amp;I Associations for the next</w:t>
      </w:r>
      <w:r>
        <w:rPr>
          <w:rFonts w:ascii="Arial" w:hAnsi="Arial" w:cs="Arial"/>
          <w:sz w:val="18"/>
          <w:szCs w:val="18"/>
        </w:rPr>
        <w:t xml:space="preserve"> </w:t>
      </w:r>
      <w:r w:rsidRPr="00D441F3">
        <w:rPr>
          <w:rFonts w:ascii="Arial" w:hAnsi="Arial" w:cs="Arial"/>
          <w:sz w:val="18"/>
          <w:szCs w:val="18"/>
        </w:rPr>
        <w:t>policy year and;</w:t>
      </w:r>
    </w:p>
    <w:p w14:paraId="0F6C1834" w14:textId="77777777" w:rsidR="00DB42D0" w:rsidRPr="001A340A" w:rsidRDefault="00DB42D0" w:rsidP="00DB42D0">
      <w:pPr>
        <w:autoSpaceDE w:val="0"/>
        <w:autoSpaceDN w:val="0"/>
        <w:adjustRightInd w:val="0"/>
        <w:spacing w:after="0" w:line="240" w:lineRule="auto"/>
        <w:rPr>
          <w:rFonts w:ascii="Arial" w:hAnsi="Arial" w:cs="Arial"/>
          <w:sz w:val="18"/>
          <w:szCs w:val="18"/>
        </w:rPr>
      </w:pPr>
    </w:p>
    <w:p w14:paraId="40E942BB" w14:textId="77777777" w:rsidR="00DB42D0" w:rsidRDefault="00DB42D0" w:rsidP="00DB42D0">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if we do not effect such entry we will indemnify the Association and hold it harmless in respect of any and all liabilities, losses, damages, risks, costs or expenses which it</w:t>
      </w:r>
      <w:r>
        <w:rPr>
          <w:rFonts w:ascii="Arial" w:hAnsi="Arial" w:cs="Arial"/>
          <w:sz w:val="18"/>
          <w:szCs w:val="18"/>
        </w:rPr>
        <w:t xml:space="preserve"> </w:t>
      </w:r>
      <w:r w:rsidRPr="00D441F3">
        <w:rPr>
          <w:rFonts w:ascii="Arial" w:hAnsi="Arial" w:cs="Arial"/>
          <w:sz w:val="18"/>
          <w:szCs w:val="18"/>
        </w:rPr>
        <w:t>may suffer or incur under the terms of the Blue Cards/MLC Certificates or as a direct or indirect consequence of issuing the Blue Cards/MLC Certificates</w:t>
      </w:r>
      <w:r>
        <w:rPr>
          <w:rFonts w:ascii="Arial" w:hAnsi="Arial" w:cs="Arial"/>
          <w:sz w:val="18"/>
          <w:szCs w:val="18"/>
        </w:rPr>
        <w:t xml:space="preserve"> including any</w:t>
      </w:r>
      <w:r w:rsidRPr="00D441F3">
        <w:rPr>
          <w:rFonts w:ascii="Arial" w:hAnsi="Arial" w:cs="Arial"/>
          <w:sz w:val="18"/>
          <w:szCs w:val="18"/>
        </w:rPr>
        <w:t xml:space="preserve"> liability the Association may incur under any applicable international compensation regime or implementing domestic legislation</w:t>
      </w:r>
      <w:r>
        <w:rPr>
          <w:rFonts w:ascii="Arial" w:hAnsi="Arial" w:cs="Arial"/>
          <w:sz w:val="18"/>
          <w:szCs w:val="18"/>
        </w:rPr>
        <w:t>;</w:t>
      </w:r>
    </w:p>
    <w:p w14:paraId="4FB1D07B" w14:textId="77777777" w:rsidR="00DB42D0" w:rsidRPr="002709E9" w:rsidRDefault="00DB42D0" w:rsidP="00DB42D0">
      <w:pPr>
        <w:pStyle w:val="ListParagraph"/>
        <w:rPr>
          <w:rFonts w:ascii="Arial" w:hAnsi="Arial" w:cs="Arial"/>
          <w:sz w:val="18"/>
          <w:szCs w:val="18"/>
        </w:rPr>
      </w:pPr>
    </w:p>
    <w:p w14:paraId="7397E2A3" w14:textId="77777777" w:rsidR="00DB42D0" w:rsidRDefault="00DB42D0" w:rsidP="00DB42D0">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2709E9">
        <w:rPr>
          <w:rFonts w:ascii="Arial" w:hAnsi="Arial" w:cs="Arial"/>
          <w:sz w:val="18"/>
          <w:szCs w:val="18"/>
        </w:rPr>
        <w:t xml:space="preserve">In the event that Blue Cards are provided by the </w:t>
      </w:r>
      <w:r>
        <w:rPr>
          <w:rFonts w:ascii="Arial" w:hAnsi="Arial" w:cs="Arial"/>
          <w:sz w:val="18"/>
          <w:szCs w:val="18"/>
        </w:rPr>
        <w:t>Association</w:t>
      </w:r>
      <w:r w:rsidRPr="002709E9">
        <w:rPr>
          <w:rFonts w:ascii="Arial" w:hAnsi="Arial" w:cs="Arial"/>
          <w:sz w:val="18"/>
          <w:szCs w:val="18"/>
        </w:rPr>
        <w:t xml:space="preserve"> and Convention certificates are obtained in accordance with any of the above mentioned Conventions, we warrant that we will return such Convention certificates to the issuing State as soon as reasonably possible in the event that the entry of any of the vessels named on the certificates is terminated during the course of the policy period, and advise the </w:t>
      </w:r>
      <w:r>
        <w:rPr>
          <w:rFonts w:ascii="Arial" w:hAnsi="Arial" w:cs="Arial"/>
          <w:sz w:val="18"/>
          <w:szCs w:val="18"/>
        </w:rPr>
        <w:t>Association</w:t>
      </w:r>
      <w:r w:rsidRPr="002709E9">
        <w:rPr>
          <w:rFonts w:ascii="Arial" w:hAnsi="Arial" w:cs="Arial"/>
          <w:sz w:val="18"/>
          <w:szCs w:val="18"/>
        </w:rPr>
        <w:t xml:space="preserve"> when they have been so returned</w:t>
      </w:r>
      <w:r w:rsidRPr="00D441F3">
        <w:rPr>
          <w:rFonts w:ascii="Arial" w:hAnsi="Arial" w:cs="Arial"/>
          <w:sz w:val="18"/>
          <w:szCs w:val="18"/>
        </w:rPr>
        <w:t>;</w:t>
      </w:r>
    </w:p>
    <w:p w14:paraId="7887E94B" w14:textId="77777777" w:rsidR="00182C1A" w:rsidRPr="00182C1A" w:rsidRDefault="00182C1A" w:rsidP="00182C1A">
      <w:pPr>
        <w:pStyle w:val="ListParagraph"/>
        <w:rPr>
          <w:rFonts w:ascii="Arial" w:hAnsi="Arial" w:cs="Arial"/>
          <w:sz w:val="18"/>
          <w:szCs w:val="18"/>
        </w:rPr>
      </w:pPr>
    </w:p>
    <w:p w14:paraId="5866BDB0" w14:textId="4DCC41DC" w:rsidR="00182C1A" w:rsidRPr="00D441F3" w:rsidRDefault="00182C1A" w:rsidP="00DB42D0">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182C1A">
        <w:rPr>
          <w:rFonts w:ascii="Arial" w:hAnsi="Arial" w:cs="Arial"/>
          <w:sz w:val="18"/>
          <w:szCs w:val="18"/>
        </w:rPr>
        <w:t>in consideration of the Association at our request providing in respect of vessels entered by us in the Association evidence of war insurance (War Blue Card) in order to obtain a Certificate of Insurance under PLR which gives effect to Article 4 bis of the Athens Convention 1974 (including the 2002 Protocol thereto and the 2006 IMO Guidelines), we shall indemnify the Association and hold it harmless against any loss, cost, liability or expense which the Association may incur by reason of the failure of reinsurers to pay claims by the Association under any reinsurance of the Association (other than reinsurances of the Association arranged collectively for and on behalf of the entire International Group) in respect of liabilities arising under PLR; and reimburse the Association the costs of reinsurance obtained by the Association in respect of risks and liabilities arising as war insurers issuing War Blue Cards in accordance with PLR, including (without limitation) such reinsurance costs paid or due to be paid to reinsurance for each entered vessel in respect of which the Association has issued a War Blue Card.</w:t>
      </w:r>
    </w:p>
    <w:p w14:paraId="24DE6CE5" w14:textId="77777777" w:rsidR="00DB42D0" w:rsidRPr="001A340A" w:rsidRDefault="00DB42D0" w:rsidP="00DB42D0">
      <w:pPr>
        <w:autoSpaceDE w:val="0"/>
        <w:autoSpaceDN w:val="0"/>
        <w:adjustRightInd w:val="0"/>
        <w:spacing w:after="0" w:line="240" w:lineRule="auto"/>
        <w:rPr>
          <w:rFonts w:ascii="Arial" w:hAnsi="Arial" w:cs="Arial"/>
          <w:sz w:val="18"/>
          <w:szCs w:val="18"/>
        </w:rPr>
      </w:pPr>
    </w:p>
    <w:p w14:paraId="04045367" w14:textId="77777777" w:rsidR="00DB42D0" w:rsidRPr="0029508A" w:rsidRDefault="00DB42D0" w:rsidP="00DB42D0">
      <w:pPr>
        <w:autoSpaceDE w:val="0"/>
        <w:autoSpaceDN w:val="0"/>
        <w:adjustRightInd w:val="0"/>
        <w:spacing w:after="0" w:line="240" w:lineRule="auto"/>
        <w:rPr>
          <w:rFonts w:ascii="Arial" w:hAnsi="Arial" w:cs="Arial"/>
          <w:sz w:val="18"/>
          <w:szCs w:val="18"/>
        </w:rPr>
      </w:pPr>
      <w:r w:rsidRPr="0029508A">
        <w:rPr>
          <w:rFonts w:ascii="Arial" w:hAnsi="Arial" w:cs="Arial"/>
          <w:sz w:val="18"/>
          <w:szCs w:val="18"/>
        </w:rPr>
        <w:t xml:space="preserve">In consideration of the Association agreeing to issue a "Blue Card", and/or MLC Certificates whether or not prior to entry in the Association of the above vessel(s) being concluded, at the request of the owners or their agent, in support of a Bunker Convention, CLC certificate, </w:t>
      </w:r>
      <w:r w:rsidRPr="0029508A">
        <w:rPr>
          <w:rFonts w:ascii="Arial" w:hAnsi="Arial" w:cs="Arial"/>
          <w:bCs/>
          <w:sz w:val="18"/>
          <w:szCs w:val="18"/>
        </w:rPr>
        <w:t>PLR Non-war and/or Athens and/or WRC</w:t>
      </w:r>
      <w:r w:rsidRPr="00C96DBA">
        <w:rPr>
          <w:rFonts w:ascii="Arial" w:hAnsi="Arial" w:cs="Arial"/>
          <w:sz w:val="18"/>
          <w:szCs w:val="18"/>
        </w:rPr>
        <w:t xml:space="preserve"> </w:t>
      </w:r>
      <w:r w:rsidRPr="0029508A">
        <w:rPr>
          <w:rFonts w:ascii="Arial" w:hAnsi="Arial" w:cs="Arial"/>
          <w:sz w:val="18"/>
          <w:szCs w:val="18"/>
        </w:rPr>
        <w:t>and/or</w:t>
      </w:r>
      <w:r w:rsidRPr="00C96DBA">
        <w:rPr>
          <w:rFonts w:ascii="Arial" w:hAnsi="Arial" w:cs="Arial"/>
          <w:sz w:val="18"/>
          <w:szCs w:val="18"/>
        </w:rPr>
        <w:t xml:space="preserve"> </w:t>
      </w:r>
      <w:r w:rsidRPr="0029508A">
        <w:rPr>
          <w:rFonts w:ascii="Arial" w:hAnsi="Arial" w:cs="Arial"/>
          <w:sz w:val="18"/>
          <w:szCs w:val="18"/>
        </w:rPr>
        <w:t>MLC Certificates</w:t>
      </w:r>
      <w:r w:rsidRPr="0029508A">
        <w:rPr>
          <w:rFonts w:ascii="Arial" w:hAnsi="Arial" w:cs="Arial"/>
          <w:bCs/>
          <w:sz w:val="18"/>
          <w:szCs w:val="18"/>
        </w:rPr>
        <w:t xml:space="preserve"> </w:t>
      </w:r>
      <w:r w:rsidRPr="0029508A">
        <w:rPr>
          <w:rFonts w:ascii="Arial" w:hAnsi="Arial" w:cs="Arial"/>
          <w:sz w:val="18"/>
          <w:szCs w:val="18"/>
        </w:rPr>
        <w:t>we hereby agree that, where any payment by the Association under any such certificate is in respect of war risks, we will indemnify the Association to the extent that such payment is recoverable under the Owner's P&amp;I war risks policy, or would have been recoverable if the Owner had maintained and complied with the terms and conditions of a standard P&amp;I war risks insurance</w:t>
      </w:r>
      <w:r>
        <w:rPr>
          <w:rFonts w:ascii="Arial" w:hAnsi="Arial" w:cs="Arial"/>
          <w:sz w:val="18"/>
          <w:szCs w:val="18"/>
        </w:rPr>
        <w:t xml:space="preserve"> policy, and, further, we agree</w:t>
      </w:r>
      <w:r w:rsidRPr="0029508A">
        <w:rPr>
          <w:rFonts w:ascii="Arial" w:hAnsi="Arial" w:cs="Arial"/>
          <w:sz w:val="18"/>
          <w:szCs w:val="18"/>
        </w:rPr>
        <w:t xml:space="preserve"> to assign to the Association all the rights of the Owner under such insurance and against any third party.</w:t>
      </w:r>
    </w:p>
    <w:p w14:paraId="35005176" w14:textId="77777777" w:rsidR="00DB42D0" w:rsidRPr="000765B9" w:rsidRDefault="00DB42D0" w:rsidP="00DB42D0">
      <w:pPr>
        <w:autoSpaceDE w:val="0"/>
        <w:autoSpaceDN w:val="0"/>
        <w:adjustRightInd w:val="0"/>
        <w:spacing w:after="0" w:line="240" w:lineRule="auto"/>
        <w:rPr>
          <w:rFonts w:ascii="Arial" w:hAnsi="Arial" w:cs="Arial"/>
          <w:color w:val="000000" w:themeColor="text1"/>
          <w:sz w:val="18"/>
          <w:szCs w:val="18"/>
        </w:rPr>
      </w:pPr>
    </w:p>
    <w:p w14:paraId="6841FACD" w14:textId="77777777" w:rsidR="00DB42D0" w:rsidRPr="002E024A" w:rsidRDefault="00DB42D0" w:rsidP="00DB42D0">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lastRenderedPageBreak/>
        <w:t>These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463F69A2" w14:textId="77777777" w:rsidR="00DB42D0" w:rsidRPr="002E024A" w:rsidRDefault="00DB42D0" w:rsidP="00DB42D0">
      <w:pPr>
        <w:autoSpaceDE w:val="0"/>
        <w:autoSpaceDN w:val="0"/>
        <w:adjustRightInd w:val="0"/>
        <w:spacing w:after="0" w:line="240" w:lineRule="auto"/>
        <w:rPr>
          <w:rFonts w:ascii="Arial" w:hAnsi="Arial" w:cs="Arial"/>
          <w:sz w:val="18"/>
          <w:szCs w:val="18"/>
        </w:rPr>
      </w:pPr>
    </w:p>
    <w:p w14:paraId="09C4398E" w14:textId="77777777" w:rsidR="00DB42D0" w:rsidRPr="002E024A" w:rsidRDefault="00DB42D0" w:rsidP="00DB42D0">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When called upon to do so, we will instruct solicitors in London to accept, on behalf of the Owners of any of the above Vessels, service of proceedings issued on behalf of the Club in connection with this letter of undertaking.</w:t>
      </w:r>
    </w:p>
    <w:p w14:paraId="47E0BDEC" w14:textId="77777777" w:rsidR="00DB42D0" w:rsidRDefault="00DB42D0" w:rsidP="00DB42D0">
      <w:pPr>
        <w:autoSpaceDE w:val="0"/>
        <w:autoSpaceDN w:val="0"/>
        <w:adjustRightInd w:val="0"/>
        <w:spacing w:after="0" w:line="240" w:lineRule="auto"/>
        <w:rPr>
          <w:rFonts w:ascii="Arial" w:hAnsi="Arial" w:cs="Arial"/>
          <w:sz w:val="18"/>
          <w:szCs w:val="18"/>
        </w:rPr>
      </w:pPr>
    </w:p>
    <w:p w14:paraId="13E2EF90" w14:textId="77777777" w:rsidR="00DB42D0" w:rsidRDefault="00DB42D0" w:rsidP="00DB42D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040D1F37" w14:textId="77777777" w:rsidR="00DB42D0" w:rsidRDefault="00DB42D0" w:rsidP="00DB42D0">
      <w:pPr>
        <w:autoSpaceDE w:val="0"/>
        <w:autoSpaceDN w:val="0"/>
        <w:adjustRightInd w:val="0"/>
        <w:spacing w:after="0" w:line="240" w:lineRule="auto"/>
        <w:rPr>
          <w:rFonts w:ascii="Arial" w:hAnsi="Arial" w:cs="Arial"/>
          <w:sz w:val="18"/>
          <w:szCs w:val="18"/>
        </w:rPr>
      </w:pPr>
    </w:p>
    <w:p w14:paraId="0673216E" w14:textId="77777777" w:rsidR="00DB42D0" w:rsidRDefault="00DB42D0" w:rsidP="00DB42D0">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09D61F07" w14:textId="77777777" w:rsidR="006B1F17" w:rsidRPr="009063AB" w:rsidRDefault="00DB42D0" w:rsidP="009063AB">
      <w:pPr>
        <w:tabs>
          <w:tab w:val="left" w:pos="3870"/>
        </w:tabs>
        <w:rPr>
          <w:rFonts w:ascii="Arial" w:hAnsi="Arial" w:cs="Arial"/>
          <w:szCs w:val="20"/>
        </w:rPr>
      </w:pPr>
      <w:r>
        <w:rPr>
          <w:rFonts w:ascii="Arial" w:hAnsi="Arial" w:cs="Arial"/>
          <w:sz w:val="16"/>
          <w:szCs w:val="16"/>
        </w:rPr>
        <w:t>Signed by Member (if not signed by Member must be signed by authorized signatory of Member)</w:t>
      </w:r>
      <w:r>
        <w:rPr>
          <w:rFonts w:ascii="Arial" w:hAnsi="Arial" w:cs="Arial"/>
          <w:sz w:val="16"/>
          <w:szCs w:val="16"/>
        </w:rPr>
        <w:br/>
      </w:r>
      <w:r>
        <w:rPr>
          <w:rFonts w:ascii="Arial" w:hAnsi="Arial" w:cs="Arial"/>
          <w:szCs w:val="20"/>
        </w:rPr>
        <w:t xml:space="preserve">¹ </w:t>
      </w:r>
      <w:r w:rsidRPr="00120C62">
        <w:rPr>
          <w:rFonts w:ascii="Arial" w:hAnsi="Arial" w:cs="Arial"/>
          <w:sz w:val="18"/>
          <w:szCs w:val="18"/>
        </w:rPr>
        <w:t>A copy of the MLC Extension Clause 2016 is to be found on the Association’s website</w:t>
      </w:r>
    </w:p>
    <w:sectPr w:rsidR="006B1F17" w:rsidRPr="009063AB" w:rsidSect="00437E09">
      <w:headerReference w:type="even" r:id="rId12"/>
      <w:headerReference w:type="default" r:id="rId13"/>
      <w:footerReference w:type="even" r:id="rId14"/>
      <w:footerReference w:type="default" r:id="rId15"/>
      <w:headerReference w:type="first" r:id="rId16"/>
      <w:footerReference w:type="first" r:id="rId17"/>
      <w:pgSz w:w="11906" w:h="16838" w:code="9"/>
      <w:pgMar w:top="1985" w:right="1673" w:bottom="1588"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DC39" w14:textId="77777777" w:rsidR="006274B2" w:rsidRDefault="006274B2" w:rsidP="00836EC7">
      <w:pPr>
        <w:spacing w:after="0" w:line="240" w:lineRule="auto"/>
      </w:pPr>
      <w:r>
        <w:separator/>
      </w:r>
    </w:p>
  </w:endnote>
  <w:endnote w:type="continuationSeparator" w:id="0">
    <w:p w14:paraId="0805889E" w14:textId="77777777" w:rsidR="006274B2" w:rsidRDefault="006274B2"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F900"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DB02" w14:textId="77777777" w:rsidR="00713A29" w:rsidRDefault="007F16AB">
    <w:pPr>
      <w:pStyle w:val="Footer"/>
    </w:pPr>
    <w:r>
      <w:rPr>
        <w:noProof/>
      </w:rPr>
      <w:drawing>
        <wp:anchor distT="0" distB="0" distL="114300" distR="114300" simplePos="0" relativeHeight="251692032" behindDoc="1" locked="0" layoutInCell="1" allowOverlap="1" wp14:anchorId="5050D279" wp14:editId="47A74B31">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845E" w14:textId="77777777" w:rsidR="006B1F17" w:rsidRDefault="006B1F17">
    <w:pPr>
      <w:pStyle w:val="Footer"/>
    </w:pPr>
    <w:r>
      <w:rPr>
        <w:noProof/>
      </w:rPr>
      <w:drawing>
        <wp:anchor distT="0" distB="0" distL="114300" distR="114300" simplePos="0" relativeHeight="251696128" behindDoc="1" locked="0" layoutInCell="1" allowOverlap="1" wp14:anchorId="6F938742" wp14:editId="09B8D0B0">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13FC" w14:textId="77777777" w:rsidR="006274B2" w:rsidRDefault="006274B2" w:rsidP="00836EC7">
      <w:pPr>
        <w:spacing w:after="0" w:line="240" w:lineRule="auto"/>
      </w:pPr>
      <w:r>
        <w:separator/>
      </w:r>
    </w:p>
  </w:footnote>
  <w:footnote w:type="continuationSeparator" w:id="0">
    <w:p w14:paraId="0F4E4CC9" w14:textId="77777777" w:rsidR="006274B2" w:rsidRDefault="006274B2"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CD41"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22F6" w14:textId="77777777" w:rsidR="006B5C4F" w:rsidRPr="001C107C" w:rsidRDefault="006B5C4F" w:rsidP="006B5C4F">
    <w:pPr>
      <w:pStyle w:val="Header"/>
      <w:rPr>
        <w:lang w:val="nb-NO"/>
      </w:rPr>
    </w:pPr>
  </w:p>
  <w:p w14:paraId="37AC2C2E" w14:textId="77777777" w:rsidR="006B5C4F" w:rsidRDefault="006B1F17">
    <w:pPr>
      <w:pStyle w:val="Header"/>
    </w:pPr>
    <w:r>
      <w:rPr>
        <w:noProof/>
      </w:rPr>
      <w:drawing>
        <wp:anchor distT="0" distB="0" distL="114300" distR="114300" simplePos="0" relativeHeight="251694080" behindDoc="0" locked="0" layoutInCell="1" allowOverlap="1" wp14:anchorId="15B66129" wp14:editId="10BA2602">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40EE" w14:textId="77777777" w:rsidR="006B5C4F" w:rsidRDefault="006B5C4F" w:rsidP="006B5C4F">
    <w:pPr>
      <w:pStyle w:val="Header"/>
    </w:pPr>
  </w:p>
  <w:p w14:paraId="24FCDE3A" w14:textId="77777777" w:rsidR="00B33D47" w:rsidRDefault="006B1F17" w:rsidP="001C107C">
    <w:pPr>
      <w:pStyle w:val="Header"/>
    </w:pPr>
    <w:r>
      <w:rPr>
        <w:noProof/>
      </w:rPr>
      <w:drawing>
        <wp:anchor distT="0" distB="0" distL="114300" distR="114300" simplePos="0" relativeHeight="251683840" behindDoc="0" locked="0" layoutInCell="1" allowOverlap="1" wp14:anchorId="77FC6B77" wp14:editId="29B3BE2D">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pt" o:bullet="t">
        <v:imagedata r:id="rId1" o:title="skuld_bulletlogo"/>
      </v:shape>
    </w:pict>
  </w:numPicBullet>
  <w:numPicBullet w:numPicBulletId="1">
    <w:pict>
      <v:shape id="_x0000_i102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28"/>
    <w:rsid w:val="00004EB4"/>
    <w:rsid w:val="00013318"/>
    <w:rsid w:val="00023EC3"/>
    <w:rsid w:val="00025F5A"/>
    <w:rsid w:val="0003540B"/>
    <w:rsid w:val="00041FD8"/>
    <w:rsid w:val="00055280"/>
    <w:rsid w:val="00057300"/>
    <w:rsid w:val="00073337"/>
    <w:rsid w:val="000765B9"/>
    <w:rsid w:val="000772AC"/>
    <w:rsid w:val="000812C5"/>
    <w:rsid w:val="0009243B"/>
    <w:rsid w:val="000B13CA"/>
    <w:rsid w:val="000C479E"/>
    <w:rsid w:val="000D6BC0"/>
    <w:rsid w:val="00112D53"/>
    <w:rsid w:val="001178F5"/>
    <w:rsid w:val="00123885"/>
    <w:rsid w:val="001355CE"/>
    <w:rsid w:val="00140AE8"/>
    <w:rsid w:val="001670EF"/>
    <w:rsid w:val="00170D11"/>
    <w:rsid w:val="00181769"/>
    <w:rsid w:val="00182705"/>
    <w:rsid w:val="00182C1A"/>
    <w:rsid w:val="001963D2"/>
    <w:rsid w:val="00196450"/>
    <w:rsid w:val="001A16A1"/>
    <w:rsid w:val="001A701B"/>
    <w:rsid w:val="001B17D9"/>
    <w:rsid w:val="001B763C"/>
    <w:rsid w:val="001C107C"/>
    <w:rsid w:val="001C6330"/>
    <w:rsid w:val="001D6B41"/>
    <w:rsid w:val="001E622E"/>
    <w:rsid w:val="001E7200"/>
    <w:rsid w:val="00206080"/>
    <w:rsid w:val="0021607C"/>
    <w:rsid w:val="00217E1A"/>
    <w:rsid w:val="0022108C"/>
    <w:rsid w:val="002418A9"/>
    <w:rsid w:val="002618A8"/>
    <w:rsid w:val="00267F44"/>
    <w:rsid w:val="00270DAD"/>
    <w:rsid w:val="002824FA"/>
    <w:rsid w:val="00287095"/>
    <w:rsid w:val="002952E7"/>
    <w:rsid w:val="002973F8"/>
    <w:rsid w:val="002B3815"/>
    <w:rsid w:val="002C4846"/>
    <w:rsid w:val="002C4F61"/>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37E09"/>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D10EA"/>
    <w:rsid w:val="005E6881"/>
    <w:rsid w:val="005F3809"/>
    <w:rsid w:val="005F435B"/>
    <w:rsid w:val="00625A89"/>
    <w:rsid w:val="006262E3"/>
    <w:rsid w:val="006274B2"/>
    <w:rsid w:val="00631A49"/>
    <w:rsid w:val="006377E4"/>
    <w:rsid w:val="006514A1"/>
    <w:rsid w:val="00654B46"/>
    <w:rsid w:val="00672D7E"/>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11E"/>
    <w:rsid w:val="008635AC"/>
    <w:rsid w:val="008B0CF9"/>
    <w:rsid w:val="008B6352"/>
    <w:rsid w:val="008B7A6B"/>
    <w:rsid w:val="008C2FC4"/>
    <w:rsid w:val="008D523B"/>
    <w:rsid w:val="008E38D3"/>
    <w:rsid w:val="008E3A31"/>
    <w:rsid w:val="008E4325"/>
    <w:rsid w:val="008F0001"/>
    <w:rsid w:val="009063AB"/>
    <w:rsid w:val="00930C71"/>
    <w:rsid w:val="0094052D"/>
    <w:rsid w:val="00940810"/>
    <w:rsid w:val="00945262"/>
    <w:rsid w:val="00952E23"/>
    <w:rsid w:val="0095707D"/>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01358"/>
    <w:rsid w:val="00C13F61"/>
    <w:rsid w:val="00C46BA1"/>
    <w:rsid w:val="00C52340"/>
    <w:rsid w:val="00C568B6"/>
    <w:rsid w:val="00C56EE6"/>
    <w:rsid w:val="00C8100B"/>
    <w:rsid w:val="00C84BA4"/>
    <w:rsid w:val="00C8768A"/>
    <w:rsid w:val="00C94C98"/>
    <w:rsid w:val="00CB3BCF"/>
    <w:rsid w:val="00CB74F7"/>
    <w:rsid w:val="00CC0E37"/>
    <w:rsid w:val="00CC68C8"/>
    <w:rsid w:val="00CD5C94"/>
    <w:rsid w:val="00CE0F57"/>
    <w:rsid w:val="00CE5789"/>
    <w:rsid w:val="00CF3129"/>
    <w:rsid w:val="00D119C4"/>
    <w:rsid w:val="00D16C4C"/>
    <w:rsid w:val="00D458B3"/>
    <w:rsid w:val="00D56D7A"/>
    <w:rsid w:val="00D60017"/>
    <w:rsid w:val="00D61B33"/>
    <w:rsid w:val="00D71DA2"/>
    <w:rsid w:val="00D72E89"/>
    <w:rsid w:val="00DA5332"/>
    <w:rsid w:val="00DA714C"/>
    <w:rsid w:val="00DB19C9"/>
    <w:rsid w:val="00DB42D0"/>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02D5B"/>
    <w:rsid w:val="00F12327"/>
    <w:rsid w:val="00F14AB5"/>
    <w:rsid w:val="00F35328"/>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07FCF47F"/>
  <w15:chartTrackingRefBased/>
  <w15:docId w15:val="{8CA0C786-D8F1-48C1-8998-0EFF4B06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blue-card-undertaking-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2E7B18692441B958DE70F74B4750A"/>
        <w:category>
          <w:name w:val="General"/>
          <w:gallery w:val="placeholder"/>
        </w:category>
        <w:types>
          <w:type w:val="bbPlcHdr"/>
        </w:types>
        <w:behaviors>
          <w:behavior w:val="content"/>
        </w:behaviors>
        <w:guid w:val="{5388AB38-32AB-4DE6-B567-CCAD607FF644}"/>
      </w:docPartPr>
      <w:docPartBody>
        <w:p w:rsidR="0047358C" w:rsidRDefault="0047358C">
          <w:pPr>
            <w:pStyle w:val="1862E7B18692441B958DE70F74B4750A"/>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F3"/>
    <w:rsid w:val="0047358C"/>
    <w:rsid w:val="005639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62E7B18692441B958DE70F74B4750A">
    <w:name w:val="1862E7B18692441B958DE70F74B47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root>
</file>

<file path=customXml/itemProps1.xml><?xml version="1.0" encoding="utf-8"?>
<ds:datastoreItem xmlns:ds="http://schemas.openxmlformats.org/officeDocument/2006/customXml" ds:itemID="{EC2DF719-EA0B-484B-BE55-9EFA6C0F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3.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4.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5.xml><?xml version="1.0" encoding="utf-8"?>
<ds:datastoreItem xmlns:ds="http://schemas.openxmlformats.org/officeDocument/2006/customXml" ds:itemID="{2F7A7001-5BA1-4F49-82EA-59AE34175896}">
  <ds:schemaRefs/>
</ds:datastoreItem>
</file>

<file path=docProps/app.xml><?xml version="1.0" encoding="utf-8"?>
<Properties xmlns="http://schemas.openxmlformats.org/officeDocument/2006/extended-properties" xmlns:vt="http://schemas.openxmlformats.org/officeDocument/2006/docPropsVTypes">
  <Template>blue-card-undertaking-form</Template>
  <TotalTime>2</TotalTime>
  <Pages>3</Pages>
  <Words>1087</Words>
  <Characters>6202</Characters>
  <Application>Microsoft Office Word</Application>
  <DocSecurity>0</DocSecurity>
  <Lines>51</Lines>
  <Paragraphs>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3</cp:revision>
  <cp:lastPrinted>2020-01-17T09:03:00Z</cp:lastPrinted>
  <dcterms:created xsi:type="dcterms:W3CDTF">2022-12-20T12:53:00Z</dcterms:created>
  <dcterms:modified xsi:type="dcterms:W3CDTF">2023-11-21T13:13:00Z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